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CA" w:rsidRPr="002A2A69" w:rsidRDefault="006878E7" w:rsidP="006878E7">
      <w:pPr>
        <w:jc w:val="center"/>
        <w:rPr>
          <w:rFonts w:ascii="HGS創英角ﾎﾟｯﾌﾟ体" w:eastAsia="HGS創英角ﾎﾟｯﾌﾟ体"/>
          <w:color w:val="000000" w:themeColor="text1"/>
          <w:sz w:val="22"/>
        </w:rPr>
      </w:pPr>
      <w:r w:rsidRPr="00860C97">
        <w:rPr>
          <w:rFonts w:ascii="HGS創英角ﾎﾟｯﾌﾟ体" w:eastAsia="HGS創英角ﾎﾟｯﾌﾟ体" w:hint="eastAsia"/>
          <w:color w:val="000000" w:themeColor="text1"/>
          <w:sz w:val="32"/>
          <w:szCs w:val="32"/>
        </w:rPr>
        <w:t>ＪＦＡラーニングによる</w:t>
      </w:r>
      <w:r w:rsidR="00C825C0">
        <w:rPr>
          <w:rFonts w:ascii="HGS創英角ﾎﾟｯﾌﾟ体" w:eastAsia="HGS創英角ﾎﾟｯﾌﾟ体" w:hint="eastAsia"/>
          <w:color w:val="000000" w:themeColor="text1"/>
          <w:sz w:val="32"/>
          <w:szCs w:val="32"/>
        </w:rPr>
        <w:t>サッカー</w:t>
      </w:r>
      <w:r w:rsidRPr="00860C97">
        <w:rPr>
          <w:rFonts w:ascii="HGS創英角ﾎﾟｯﾌﾟ体" w:eastAsia="HGS創英角ﾎﾟｯﾌﾟ体" w:hint="eastAsia"/>
          <w:color w:val="000000" w:themeColor="text1"/>
          <w:sz w:val="32"/>
          <w:szCs w:val="32"/>
        </w:rPr>
        <w:t>４級審判員更新講習会のご案内</w:t>
      </w:r>
    </w:p>
    <w:p w:rsidR="006878E7" w:rsidRPr="002A2A69" w:rsidRDefault="006878E7">
      <w:pPr>
        <w:rPr>
          <w:color w:val="000000" w:themeColor="text1"/>
          <w:sz w:val="22"/>
        </w:rPr>
      </w:pPr>
    </w:p>
    <w:p w:rsidR="006878E7" w:rsidRPr="008D51C3" w:rsidRDefault="006878E7" w:rsidP="00C825C0">
      <w:pPr>
        <w:ind w:firstLineChars="100" w:firstLine="210"/>
        <w:rPr>
          <w:rFonts w:ascii="ＭＳ ゴシック" w:eastAsia="ＭＳ ゴシック" w:hAnsi="ＭＳ ゴシック" w:cs="ＭＳ Ｐゴシック"/>
          <w:color w:val="000000" w:themeColor="text1"/>
          <w:kern w:val="0"/>
          <w:szCs w:val="21"/>
        </w:rPr>
      </w:pPr>
      <w:r w:rsidRPr="008D51C3">
        <w:rPr>
          <w:rFonts w:ascii="ＭＳ ゴシック" w:eastAsia="ＭＳ ゴシック" w:hAnsi="ＭＳ ゴシック" w:cs="ＭＳ Ｐゴシック" w:hint="eastAsia"/>
          <w:color w:val="000000" w:themeColor="text1"/>
          <w:kern w:val="0"/>
          <w:szCs w:val="21"/>
        </w:rPr>
        <w:t>JFAに登録する審判員が次年度も継続して活動するには、更新講習を受講した上で、登録手続き</w:t>
      </w:r>
      <w:r w:rsidR="00B41728">
        <w:rPr>
          <w:rFonts w:ascii="ＭＳ ゴシック" w:eastAsia="ＭＳ ゴシック" w:hAnsi="ＭＳ ゴシック" w:cs="ＭＳ Ｐゴシック" w:hint="eastAsia"/>
          <w:color w:val="000000" w:themeColor="text1"/>
          <w:kern w:val="0"/>
          <w:szCs w:val="21"/>
        </w:rPr>
        <w:t>（登録費の納入）</w:t>
      </w:r>
      <w:r w:rsidRPr="008D51C3">
        <w:rPr>
          <w:rFonts w:ascii="ＭＳ ゴシック" w:eastAsia="ＭＳ ゴシック" w:hAnsi="ＭＳ ゴシック" w:cs="ＭＳ Ｐゴシック" w:hint="eastAsia"/>
          <w:color w:val="000000" w:themeColor="text1"/>
          <w:kern w:val="0"/>
          <w:szCs w:val="21"/>
        </w:rPr>
        <w:t>をとることが義務づけられています。</w:t>
      </w:r>
    </w:p>
    <w:p w:rsidR="006878E7" w:rsidRPr="008D51C3" w:rsidRDefault="006878E7" w:rsidP="006878E7">
      <w:pPr>
        <w:autoSpaceDE w:val="0"/>
        <w:autoSpaceDN w:val="0"/>
        <w:adjustRightInd w:val="0"/>
        <w:jc w:val="left"/>
        <w:rPr>
          <w:rFonts w:ascii="ＭＳ ゴシック" w:eastAsia="ＭＳ ゴシック" w:hAnsi="ＭＳ ゴシック"/>
          <w:color w:val="000000" w:themeColor="text1"/>
          <w:szCs w:val="21"/>
        </w:rPr>
      </w:pPr>
      <w:r w:rsidRPr="008D51C3">
        <w:rPr>
          <w:rFonts w:ascii="ＭＳ ゴシック" w:eastAsia="ＭＳ ゴシック" w:hAnsi="ＭＳ ゴシック"/>
          <w:color w:val="000000" w:themeColor="text1"/>
          <w:szCs w:val="21"/>
        </w:rPr>
        <w:t xml:space="preserve"> </w:t>
      </w:r>
      <w:r w:rsidRPr="008D51C3">
        <w:rPr>
          <w:rFonts w:ascii="ＭＳ ゴシック" w:eastAsia="ＭＳ ゴシック" w:hAnsi="ＭＳ ゴシック" w:hint="eastAsia"/>
          <w:color w:val="000000" w:themeColor="text1"/>
          <w:szCs w:val="21"/>
        </w:rPr>
        <w:t>昨年同様に</w:t>
      </w:r>
      <w:r w:rsidRPr="008D51C3">
        <w:rPr>
          <w:rFonts w:ascii="ＭＳ ゴシック" w:eastAsia="ＭＳ ゴシック" w:hAnsi="ＭＳ ゴシック" w:cs="MS-PGothic" w:hint="eastAsia"/>
          <w:color w:val="000000" w:themeColor="text1"/>
          <w:kern w:val="0"/>
          <w:szCs w:val="21"/>
        </w:rPr>
        <w:t>平成２</w:t>
      </w:r>
      <w:r w:rsidR="00353A9A">
        <w:rPr>
          <w:rFonts w:ascii="ＭＳ ゴシック" w:eastAsia="ＭＳ ゴシック" w:hAnsi="ＭＳ ゴシック" w:cs="MS-PGothic" w:hint="eastAsia"/>
          <w:color w:val="000000" w:themeColor="text1"/>
          <w:kern w:val="0"/>
          <w:szCs w:val="21"/>
        </w:rPr>
        <w:t>５</w:t>
      </w:r>
      <w:r w:rsidRPr="008D51C3">
        <w:rPr>
          <w:rFonts w:ascii="ＭＳ ゴシック" w:eastAsia="ＭＳ ゴシック" w:hAnsi="ＭＳ ゴシック" w:cs="MS-PGothic" w:hint="eastAsia"/>
          <w:color w:val="000000" w:themeColor="text1"/>
          <w:kern w:val="0"/>
          <w:szCs w:val="21"/>
        </w:rPr>
        <w:t>年度（２０１</w:t>
      </w:r>
      <w:r w:rsidR="00353A9A">
        <w:rPr>
          <w:rFonts w:ascii="ＭＳ ゴシック" w:eastAsia="ＭＳ ゴシック" w:hAnsi="ＭＳ ゴシック" w:cs="MS-PGothic" w:hint="eastAsia"/>
          <w:color w:val="000000" w:themeColor="text1"/>
          <w:kern w:val="0"/>
          <w:szCs w:val="21"/>
        </w:rPr>
        <w:t>３</w:t>
      </w:r>
      <w:r w:rsidRPr="008D51C3">
        <w:rPr>
          <w:rFonts w:ascii="ＭＳ ゴシック" w:eastAsia="ＭＳ ゴシック" w:hAnsi="ＭＳ ゴシック" w:cs="MS-PGothic" w:hint="eastAsia"/>
          <w:color w:val="000000" w:themeColor="text1"/>
          <w:kern w:val="0"/>
          <w:szCs w:val="21"/>
        </w:rPr>
        <w:t>年度）登録の更新を希望するサッカー４級審判員を対象に、ＷＥＢ上で更新ができる「ＪＦＡラーニングサッカー４級更新講習会｣を実施します。</w:t>
      </w:r>
      <w:r w:rsidRPr="008D51C3">
        <w:rPr>
          <w:rFonts w:ascii="ＭＳ ゴシック" w:eastAsia="ＭＳ ゴシック" w:hAnsi="ＭＳ ゴシック"/>
          <w:color w:val="000000" w:themeColor="text1"/>
          <w:szCs w:val="21"/>
        </w:rPr>
        <w:t xml:space="preserve"> </w:t>
      </w:r>
    </w:p>
    <w:p w:rsidR="006878E7" w:rsidRPr="008D51C3" w:rsidRDefault="006878E7" w:rsidP="00C825C0">
      <w:pPr>
        <w:pStyle w:val="Default"/>
        <w:ind w:firstLineChars="100" w:firstLine="210"/>
        <w:rPr>
          <w:rFonts w:ascii="ＭＳ ゴシック" w:eastAsia="ＭＳ ゴシック" w:hAnsi="ＭＳ ゴシック"/>
          <w:color w:val="000000" w:themeColor="text1"/>
          <w:sz w:val="21"/>
          <w:szCs w:val="21"/>
        </w:rPr>
      </w:pPr>
      <w:r w:rsidRPr="008D51C3">
        <w:rPr>
          <w:rFonts w:ascii="ＭＳ ゴシック" w:eastAsia="ＭＳ ゴシック" w:hAnsi="ＭＳ ゴシック" w:hint="eastAsia"/>
          <w:color w:val="000000" w:themeColor="text1"/>
          <w:sz w:val="21"/>
          <w:szCs w:val="21"/>
        </w:rPr>
        <w:t>すでに</w:t>
      </w:r>
      <w:r w:rsidR="00C825C0">
        <w:rPr>
          <w:rFonts w:ascii="ＭＳ ゴシック" w:eastAsia="ＭＳ ゴシック" w:hAnsi="ＭＳ ゴシック" w:hint="eastAsia"/>
          <w:color w:val="000000" w:themeColor="text1"/>
          <w:sz w:val="21"/>
          <w:szCs w:val="21"/>
        </w:rPr>
        <w:t>各</w:t>
      </w:r>
      <w:r w:rsidR="009E254F">
        <w:rPr>
          <w:rFonts w:ascii="ＭＳ ゴシック" w:eastAsia="ＭＳ ゴシック" w:hAnsi="ＭＳ ゴシック" w:hint="eastAsia"/>
          <w:color w:val="000000" w:themeColor="text1"/>
          <w:sz w:val="21"/>
          <w:szCs w:val="21"/>
        </w:rPr>
        <w:t>会場による</w:t>
      </w:r>
      <w:r w:rsidRPr="008D51C3">
        <w:rPr>
          <w:rFonts w:ascii="ＭＳ ゴシック" w:eastAsia="ＭＳ ゴシック" w:hAnsi="ＭＳ ゴシック" w:hint="eastAsia"/>
          <w:color w:val="000000" w:themeColor="text1"/>
          <w:sz w:val="21"/>
          <w:szCs w:val="21"/>
        </w:rPr>
        <w:t>更新講習会が開催されており受講されている方も多くおられますが、時間的・物理的に更新講習会を受講することが難しく審判資格の更新ができなかった方は、この</w:t>
      </w:r>
      <w:r w:rsidRPr="008D51C3">
        <w:rPr>
          <w:rFonts w:ascii="ＭＳ ゴシック" w:eastAsia="ＭＳ ゴシック" w:hAnsi="ＭＳ ゴシック"/>
          <w:color w:val="000000" w:themeColor="text1"/>
          <w:sz w:val="21"/>
          <w:szCs w:val="21"/>
        </w:rPr>
        <w:t>JFA</w:t>
      </w:r>
      <w:r w:rsidRPr="008D51C3">
        <w:rPr>
          <w:rFonts w:ascii="ＭＳ ゴシック" w:eastAsia="ＭＳ ゴシック" w:hAnsi="ＭＳ ゴシック" w:hint="eastAsia"/>
          <w:color w:val="000000" w:themeColor="text1"/>
          <w:sz w:val="21"/>
          <w:szCs w:val="21"/>
        </w:rPr>
        <w:t>ラーニングによる講習を受講することによって</w:t>
      </w:r>
      <w:r w:rsidRPr="008D51C3">
        <w:rPr>
          <w:rFonts w:ascii="ＭＳ ゴシック" w:eastAsia="ＭＳ ゴシック" w:hAnsi="ＭＳ ゴシック"/>
          <w:color w:val="000000" w:themeColor="text1"/>
          <w:sz w:val="21"/>
          <w:szCs w:val="21"/>
        </w:rPr>
        <w:t xml:space="preserve"> </w:t>
      </w:r>
      <w:r w:rsidRPr="008D51C3">
        <w:rPr>
          <w:rFonts w:ascii="ＭＳ ゴシック" w:eastAsia="ＭＳ ゴシック" w:hAnsi="ＭＳ ゴシック" w:hint="eastAsia"/>
          <w:color w:val="000000" w:themeColor="text1"/>
          <w:sz w:val="21"/>
          <w:szCs w:val="21"/>
        </w:rPr>
        <w:t>次年度の登録をすることが可能となりますので、是非ともご利用ください。（</w:t>
      </w:r>
      <w:r w:rsidR="009E254F">
        <w:rPr>
          <w:rFonts w:ascii="ＭＳ ゴシック" w:eastAsia="ＭＳ ゴシック" w:hAnsi="ＭＳ ゴシック" w:hint="eastAsia"/>
          <w:color w:val="000000" w:themeColor="text1"/>
          <w:sz w:val="21"/>
          <w:szCs w:val="21"/>
        </w:rPr>
        <w:t>今年度</w:t>
      </w:r>
      <w:r w:rsidRPr="008D51C3">
        <w:rPr>
          <w:rFonts w:ascii="ＭＳ ゴシック" w:eastAsia="ＭＳ ゴシック" w:hAnsi="ＭＳ ゴシック" w:hint="eastAsia"/>
          <w:color w:val="000000" w:themeColor="text1"/>
          <w:sz w:val="21"/>
          <w:szCs w:val="21"/>
        </w:rPr>
        <w:t>新規で取得された方は不要）</w:t>
      </w:r>
    </w:p>
    <w:p w:rsidR="006878E7" w:rsidRPr="008D51C3" w:rsidRDefault="00B41728" w:rsidP="00C825C0">
      <w:pPr>
        <w:pStyle w:val="Default"/>
        <w:spacing w:line="240" w:lineRule="exact"/>
        <w:ind w:firstLineChars="200" w:firstLine="42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※ラーニングを申込</w:t>
      </w:r>
      <w:r w:rsidR="00CD60C1">
        <w:rPr>
          <w:rFonts w:ascii="ＭＳ ゴシック" w:eastAsia="ＭＳ ゴシック" w:hAnsi="ＭＳ ゴシック" w:hint="eastAsia"/>
          <w:color w:val="000000" w:themeColor="text1"/>
          <w:sz w:val="21"/>
          <w:szCs w:val="21"/>
        </w:rPr>
        <w:t>む</w:t>
      </w:r>
      <w:r>
        <w:rPr>
          <w:rFonts w:ascii="ＭＳ ゴシック" w:eastAsia="ＭＳ ゴシック" w:hAnsi="ＭＳ ゴシック" w:hint="eastAsia"/>
          <w:color w:val="000000" w:themeColor="text1"/>
          <w:sz w:val="21"/>
          <w:szCs w:val="21"/>
        </w:rPr>
        <w:t>と201</w:t>
      </w:r>
      <w:r w:rsidR="00353A9A">
        <w:rPr>
          <w:rFonts w:ascii="ＭＳ ゴシック" w:eastAsia="ＭＳ ゴシック" w:hAnsi="ＭＳ ゴシック" w:hint="eastAsia"/>
          <w:color w:val="000000" w:themeColor="text1"/>
          <w:sz w:val="21"/>
          <w:szCs w:val="21"/>
        </w:rPr>
        <w:t>3</w:t>
      </w:r>
      <w:r>
        <w:rPr>
          <w:rFonts w:ascii="ＭＳ ゴシック" w:eastAsia="ＭＳ ゴシック" w:hAnsi="ＭＳ ゴシック" w:hint="eastAsia"/>
          <w:color w:val="000000" w:themeColor="text1"/>
          <w:sz w:val="21"/>
          <w:szCs w:val="21"/>
        </w:rPr>
        <w:t>年度の登録費も徴収されますので、</w:t>
      </w:r>
      <w:r w:rsidR="00876C52">
        <w:rPr>
          <w:rFonts w:ascii="ＭＳ ゴシック" w:eastAsia="ＭＳ ゴシック" w:hAnsi="ＭＳ ゴシック" w:hint="eastAsia"/>
          <w:color w:val="000000" w:themeColor="text1"/>
          <w:sz w:val="21"/>
          <w:szCs w:val="21"/>
        </w:rPr>
        <w:t>新たに</w:t>
      </w:r>
      <w:r>
        <w:rPr>
          <w:rFonts w:ascii="ＭＳ ゴシック" w:eastAsia="ＭＳ ゴシック" w:hAnsi="ＭＳ ゴシック" w:hint="eastAsia"/>
          <w:color w:val="000000" w:themeColor="text1"/>
          <w:sz w:val="21"/>
          <w:szCs w:val="21"/>
        </w:rPr>
        <w:t>登録手続きは不要です。</w:t>
      </w:r>
    </w:p>
    <w:p w:rsidR="00C825C0" w:rsidRDefault="00C825C0" w:rsidP="006878E7">
      <w:pPr>
        <w:autoSpaceDE w:val="0"/>
        <w:autoSpaceDN w:val="0"/>
        <w:adjustRightInd w:val="0"/>
        <w:jc w:val="left"/>
        <w:rPr>
          <w:rFonts w:ascii="ＭＳ ゴシック" w:eastAsia="ＭＳ ゴシック" w:hAnsi="ＭＳ ゴシック" w:cs="MS-PGothic"/>
          <w:color w:val="000000" w:themeColor="text1"/>
          <w:kern w:val="0"/>
          <w:szCs w:val="21"/>
        </w:rPr>
      </w:pP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00624C38" w:rsidRPr="008D51C3">
        <w:rPr>
          <w:rFonts w:ascii="ＭＳ ゴシック" w:eastAsia="ＭＳ ゴシック" w:hAnsi="ＭＳ ゴシック" w:cs="MS-PGothic" w:hint="eastAsia"/>
          <w:color w:val="000000" w:themeColor="text1"/>
          <w:kern w:val="0"/>
          <w:szCs w:val="21"/>
        </w:rPr>
        <w:t>利点</w:t>
      </w:r>
      <w:r w:rsidRPr="008D51C3">
        <w:rPr>
          <w:rFonts w:ascii="ＭＳ ゴシック" w:eastAsia="ＭＳ ゴシック" w:hAnsi="ＭＳ ゴシック" w:cs="MS-PGothic"/>
          <w:color w:val="000000" w:themeColor="text1"/>
          <w:kern w:val="0"/>
          <w:szCs w:val="21"/>
        </w:rPr>
        <w:t xml:space="preserve"> </w:t>
      </w:r>
    </w:p>
    <w:p w:rsidR="009201F4" w:rsidRDefault="006878E7" w:rsidP="00C825C0">
      <w:pPr>
        <w:autoSpaceDE w:val="0"/>
        <w:autoSpaceDN w:val="0"/>
        <w:adjustRightInd w:val="0"/>
        <w:spacing w:line="240" w:lineRule="exact"/>
        <w:ind w:leftChars="100" w:left="5670" w:hangingChars="2600" w:hanging="546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・自分の都合が良い日時に</w:t>
      </w:r>
      <w:r w:rsidR="00624C38" w:rsidRPr="008D51C3">
        <w:rPr>
          <w:rFonts w:ascii="ＭＳ ゴシック" w:eastAsia="ＭＳ ゴシック" w:hAnsi="ＭＳ ゴシック" w:cs="MS-PGothic" w:hint="eastAsia"/>
          <w:color w:val="000000" w:themeColor="text1"/>
          <w:kern w:val="0"/>
          <w:szCs w:val="21"/>
        </w:rPr>
        <w:t>自分のペースで</w:t>
      </w:r>
      <w:r w:rsidRPr="008D51C3">
        <w:rPr>
          <w:rFonts w:ascii="ＭＳ ゴシック" w:eastAsia="ＭＳ ゴシック" w:hAnsi="ＭＳ ゴシック" w:cs="MS-PGothic" w:hint="eastAsia"/>
          <w:color w:val="000000" w:themeColor="text1"/>
          <w:kern w:val="0"/>
          <w:szCs w:val="21"/>
        </w:rPr>
        <w:t>受講可能となります。</w:t>
      </w:r>
    </w:p>
    <w:p w:rsidR="006878E7" w:rsidRPr="008D51C3" w:rsidRDefault="009201F4" w:rsidP="00C825C0">
      <w:pPr>
        <w:autoSpaceDE w:val="0"/>
        <w:autoSpaceDN w:val="0"/>
        <w:adjustRightInd w:val="0"/>
        <w:spacing w:line="240" w:lineRule="exact"/>
        <w:ind w:firstLineChars="200" w:firstLine="42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※午前２時～６時の間はｼｽﾃﾑﾒﾝﾃﾅﾝｽのため学習できません</w:t>
      </w:r>
    </w:p>
    <w:p w:rsidR="006878E7" w:rsidRPr="008D51C3" w:rsidRDefault="006878E7" w:rsidP="00C825C0">
      <w:pPr>
        <w:autoSpaceDE w:val="0"/>
        <w:autoSpaceDN w:val="0"/>
        <w:adjustRightInd w:val="0"/>
        <w:ind w:firstLineChars="100" w:firstLine="21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00624C38" w:rsidRPr="008D51C3">
        <w:rPr>
          <w:rFonts w:ascii="ＭＳ ゴシック" w:eastAsia="ＭＳ ゴシック" w:hAnsi="ＭＳ ゴシック" w:cs="MS-PGothic" w:hint="eastAsia"/>
          <w:color w:val="000000" w:themeColor="text1"/>
          <w:kern w:val="0"/>
          <w:szCs w:val="21"/>
        </w:rPr>
        <w:t>受講期間内であれば、何度でも繰り返し学習することが可能です。</w:t>
      </w:r>
    </w:p>
    <w:p w:rsidR="00624C38" w:rsidRPr="008D51C3" w:rsidRDefault="00624C38"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 xml:space="preserve">　</w:t>
      </w:r>
      <w:r w:rsidR="009201F4">
        <w:rPr>
          <w:rFonts w:ascii="ＭＳ ゴシック" w:eastAsia="ＭＳ ゴシック" w:hAnsi="ＭＳ ゴシック" w:cs="MS-PGothic" w:hint="eastAsia"/>
          <w:color w:val="000000" w:themeColor="text1"/>
          <w:kern w:val="0"/>
          <w:szCs w:val="21"/>
        </w:rPr>
        <w:t xml:space="preserve">　</w:t>
      </w:r>
      <w:r w:rsidR="00860C97"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hint="eastAsia"/>
          <w:color w:val="000000" w:themeColor="text1"/>
          <w:kern w:val="0"/>
          <w:szCs w:val="21"/>
        </w:rPr>
        <w:t>ただし、理解度確認テストが修了すると受講できなくなります。</w:t>
      </w: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ＷＥＢ上の環境</w:t>
      </w:r>
    </w:p>
    <w:p w:rsidR="006878E7" w:rsidRPr="008D51C3" w:rsidRDefault="006878E7" w:rsidP="00C825C0">
      <w:pPr>
        <w:autoSpaceDE w:val="0"/>
        <w:autoSpaceDN w:val="0"/>
        <w:adjustRightInd w:val="0"/>
        <w:ind w:leftChars="100" w:left="21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パソコン環境によっては、受講できない場合があります。必ず、</w:t>
      </w:r>
      <w:r w:rsidR="00624C38" w:rsidRPr="008D51C3">
        <w:rPr>
          <w:rFonts w:ascii="ＭＳ ゴシック" w:eastAsia="ＭＳ ゴシック" w:hAnsi="ＭＳ ゴシック" w:cs="MS-PGothic" w:hint="eastAsia"/>
          <w:color w:val="000000" w:themeColor="text1"/>
          <w:kern w:val="0"/>
          <w:szCs w:val="21"/>
        </w:rPr>
        <w:t>受講する環境で</w:t>
      </w:r>
      <w:r w:rsidRPr="008D51C3">
        <w:rPr>
          <w:rFonts w:ascii="ＭＳ ゴシック" w:eastAsia="ＭＳ ゴシック" w:hAnsi="ＭＳ ゴシック" w:cs="MS-PGothic" w:hint="eastAsia"/>
          <w:color w:val="000000" w:themeColor="text1"/>
          <w:kern w:val="0"/>
          <w:szCs w:val="21"/>
        </w:rPr>
        <w:t>動作環境の確認をしてからお申し込み</w:t>
      </w:r>
      <w:r w:rsidR="009E254F">
        <w:rPr>
          <w:rFonts w:ascii="ＭＳ ゴシック" w:eastAsia="ＭＳ ゴシック" w:hAnsi="ＭＳ ゴシック" w:cs="MS-PGothic" w:hint="eastAsia"/>
          <w:color w:val="000000" w:themeColor="text1"/>
          <w:kern w:val="0"/>
          <w:szCs w:val="21"/>
        </w:rPr>
        <w:t>下さ</w:t>
      </w:r>
      <w:r w:rsidRPr="008D51C3">
        <w:rPr>
          <w:rFonts w:ascii="ＭＳ ゴシック" w:eastAsia="ＭＳ ゴシック" w:hAnsi="ＭＳ ゴシック" w:cs="MS-PGothic" w:hint="eastAsia"/>
          <w:color w:val="000000" w:themeColor="text1"/>
          <w:kern w:val="0"/>
          <w:szCs w:val="21"/>
        </w:rPr>
        <w:t>い。</w:t>
      </w:r>
      <w:r w:rsidR="00CD60C1">
        <w:rPr>
          <w:rFonts w:ascii="ＭＳ ゴシック" w:eastAsia="ＭＳ ゴシック" w:hAnsi="ＭＳ ゴシック" w:cs="MS-PGothic" w:hint="eastAsia"/>
          <w:color w:val="000000" w:themeColor="text1"/>
          <w:kern w:val="0"/>
          <w:szCs w:val="21"/>
        </w:rPr>
        <w:t xml:space="preserve">　　　</w:t>
      </w:r>
      <w:hyperlink r:id="rId6" w:history="1">
        <w:r w:rsidR="00CD60C1" w:rsidRPr="00CD60C1">
          <w:rPr>
            <w:rStyle w:val="a3"/>
            <w:rFonts w:ascii="ＭＳ ゴシック" w:eastAsia="ＭＳ ゴシック" w:hAnsi="ＭＳ ゴシック" w:cs="MS-PGothic" w:hint="eastAsia"/>
            <w:kern w:val="0"/>
            <w:szCs w:val="21"/>
          </w:rPr>
          <w:t>推奨環境</w:t>
        </w:r>
      </w:hyperlink>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申込み及び受講期間</w:t>
      </w:r>
    </w:p>
    <w:p w:rsidR="006878E7" w:rsidRPr="008D51C3" w:rsidRDefault="00C14FA6" w:rsidP="00C14FA6">
      <w:pPr>
        <w:autoSpaceDE w:val="0"/>
        <w:autoSpaceDN w:val="0"/>
        <w:adjustRightInd w:val="0"/>
        <w:ind w:firstLineChars="100" w:firstLine="21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申込期間</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53A9A">
        <w:rPr>
          <w:rFonts w:ascii="ＭＳ ゴシック" w:eastAsia="ＭＳ ゴシック" w:hAnsi="ＭＳ ゴシック" w:cs="MS-PGothic" w:hint="eastAsia"/>
          <w:color w:val="000000" w:themeColor="text1"/>
          <w:kern w:val="0"/>
          <w:szCs w:val="21"/>
        </w:rPr>
        <w:t>４</w:t>
      </w:r>
      <w:r w:rsidR="006878E7" w:rsidRPr="008D51C3">
        <w:rPr>
          <w:rFonts w:ascii="ＭＳ ゴシック" w:eastAsia="ＭＳ ゴシック" w:hAnsi="ＭＳ ゴシック" w:cs="MS-PGothic" w:hint="eastAsia"/>
          <w:color w:val="000000" w:themeColor="text1"/>
          <w:kern w:val="0"/>
          <w:szCs w:val="21"/>
        </w:rPr>
        <w:t>年１０月</w:t>
      </w:r>
      <w:r w:rsidR="006878E7" w:rsidRPr="008D51C3">
        <w:rPr>
          <w:rFonts w:ascii="ＭＳ ゴシック" w:eastAsia="ＭＳ ゴシック" w:hAnsi="ＭＳ ゴシック" w:cs="MS-PGothic"/>
          <w:color w:val="000000" w:themeColor="text1"/>
          <w:kern w:val="0"/>
          <w:szCs w:val="21"/>
        </w:rPr>
        <w:t xml:space="preserve"> </w:t>
      </w:r>
      <w:r w:rsidR="00353A9A">
        <w:rPr>
          <w:rFonts w:ascii="ＭＳ ゴシック" w:eastAsia="ＭＳ ゴシック" w:hAnsi="ＭＳ ゴシック" w:cs="MS-PGothic" w:hint="eastAsia"/>
          <w:color w:val="000000" w:themeColor="text1"/>
          <w:kern w:val="0"/>
          <w:szCs w:val="21"/>
        </w:rPr>
        <w:t>１</w:t>
      </w:r>
      <w:r w:rsidR="006878E7" w:rsidRPr="008D51C3">
        <w:rPr>
          <w:rFonts w:ascii="ＭＳ ゴシック" w:eastAsia="ＭＳ ゴシック" w:hAnsi="ＭＳ ゴシック" w:cs="MS-PGothic" w:hint="eastAsia"/>
          <w:color w:val="000000" w:themeColor="text1"/>
          <w:kern w:val="0"/>
          <w:szCs w:val="21"/>
        </w:rPr>
        <w:t>日</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53A9A">
        <w:rPr>
          <w:rFonts w:ascii="ＭＳ ゴシック" w:eastAsia="ＭＳ ゴシック" w:hAnsi="ＭＳ ゴシック" w:cs="MS-PGothic" w:hint="eastAsia"/>
          <w:color w:val="000000" w:themeColor="text1"/>
          <w:kern w:val="0"/>
          <w:szCs w:val="21"/>
        </w:rPr>
        <w:t>５</w:t>
      </w:r>
      <w:r w:rsidR="006878E7" w:rsidRPr="008D51C3">
        <w:rPr>
          <w:rFonts w:ascii="ＭＳ ゴシック" w:eastAsia="ＭＳ ゴシック" w:hAnsi="ＭＳ ゴシック" w:cs="MS-PGothic" w:hint="eastAsia"/>
          <w:color w:val="000000" w:themeColor="text1"/>
          <w:kern w:val="0"/>
          <w:szCs w:val="21"/>
        </w:rPr>
        <w:t>年</w:t>
      </w:r>
      <w:r w:rsidR="006878E7" w:rsidRPr="008D51C3">
        <w:rPr>
          <w:rFonts w:ascii="ＭＳ ゴシック" w:eastAsia="ＭＳ ゴシック" w:hAnsi="ＭＳ ゴシック" w:cs="MS-PGothic"/>
          <w:color w:val="000000" w:themeColor="text1"/>
          <w:kern w:val="0"/>
          <w:szCs w:val="21"/>
        </w:rPr>
        <w:t xml:space="preserve"> </w:t>
      </w:r>
      <w:r w:rsidR="00353A9A">
        <w:rPr>
          <w:rFonts w:ascii="ＭＳ ゴシック" w:eastAsia="ＭＳ ゴシック" w:hAnsi="ＭＳ ゴシック" w:cs="MS-PGothic" w:hint="eastAsia"/>
          <w:color w:val="000000" w:themeColor="text1"/>
          <w:kern w:val="0"/>
          <w:szCs w:val="21"/>
        </w:rPr>
        <w:t>２</w:t>
      </w:r>
      <w:r w:rsidR="006878E7" w:rsidRPr="008D51C3">
        <w:rPr>
          <w:rFonts w:ascii="ＭＳ ゴシック" w:eastAsia="ＭＳ ゴシック" w:hAnsi="ＭＳ ゴシック" w:cs="MS-PGothic" w:hint="eastAsia"/>
          <w:color w:val="000000" w:themeColor="text1"/>
          <w:kern w:val="0"/>
          <w:szCs w:val="21"/>
        </w:rPr>
        <w:t>月</w:t>
      </w:r>
      <w:r w:rsidR="00353A9A">
        <w:rPr>
          <w:rFonts w:ascii="ＭＳ ゴシック" w:eastAsia="ＭＳ ゴシック" w:hAnsi="ＭＳ ゴシック" w:cs="MS-PGothic" w:hint="eastAsia"/>
          <w:color w:val="000000" w:themeColor="text1"/>
          <w:kern w:val="0"/>
          <w:szCs w:val="21"/>
        </w:rPr>
        <w:t>２８</w:t>
      </w:r>
      <w:r w:rsidR="006878E7" w:rsidRPr="008D51C3">
        <w:rPr>
          <w:rFonts w:ascii="ＭＳ ゴシック" w:eastAsia="ＭＳ ゴシック" w:hAnsi="ＭＳ ゴシック" w:cs="MS-PGothic" w:hint="eastAsia"/>
          <w:color w:val="000000" w:themeColor="text1"/>
          <w:kern w:val="0"/>
          <w:szCs w:val="21"/>
        </w:rPr>
        <w:t>日</w:t>
      </w:r>
    </w:p>
    <w:p w:rsidR="006878E7" w:rsidRPr="008D51C3" w:rsidRDefault="00C14FA6" w:rsidP="00C14FA6">
      <w:pPr>
        <w:autoSpaceDE w:val="0"/>
        <w:autoSpaceDN w:val="0"/>
        <w:adjustRightInd w:val="0"/>
        <w:ind w:firstLineChars="100" w:firstLine="21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受講期間</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53A9A">
        <w:rPr>
          <w:rFonts w:ascii="ＭＳ ゴシック" w:eastAsia="ＭＳ ゴシック" w:hAnsi="ＭＳ ゴシック" w:cs="MS-PGothic" w:hint="eastAsia"/>
          <w:color w:val="000000" w:themeColor="text1"/>
          <w:kern w:val="0"/>
          <w:szCs w:val="21"/>
        </w:rPr>
        <w:t>４</w:t>
      </w:r>
      <w:r w:rsidR="006878E7" w:rsidRPr="008D51C3">
        <w:rPr>
          <w:rFonts w:ascii="ＭＳ ゴシック" w:eastAsia="ＭＳ ゴシック" w:hAnsi="ＭＳ ゴシック" w:cs="MS-PGothic" w:hint="eastAsia"/>
          <w:color w:val="000000" w:themeColor="text1"/>
          <w:kern w:val="0"/>
          <w:szCs w:val="21"/>
        </w:rPr>
        <w:t>年１０月</w:t>
      </w:r>
      <w:r w:rsidR="006878E7" w:rsidRPr="008D51C3">
        <w:rPr>
          <w:rFonts w:ascii="ＭＳ ゴシック" w:eastAsia="ＭＳ ゴシック" w:hAnsi="ＭＳ ゴシック" w:cs="MS-PGothic"/>
          <w:color w:val="000000" w:themeColor="text1"/>
          <w:kern w:val="0"/>
          <w:szCs w:val="21"/>
        </w:rPr>
        <w:t xml:space="preserve"> </w:t>
      </w:r>
      <w:r w:rsidR="00353A9A">
        <w:rPr>
          <w:rFonts w:ascii="ＭＳ ゴシック" w:eastAsia="ＭＳ ゴシック" w:hAnsi="ＭＳ ゴシック" w:cs="MS-PGothic" w:hint="eastAsia"/>
          <w:color w:val="000000" w:themeColor="text1"/>
          <w:kern w:val="0"/>
          <w:szCs w:val="21"/>
        </w:rPr>
        <w:t>１</w:t>
      </w:r>
      <w:r w:rsidR="006878E7" w:rsidRPr="008D51C3">
        <w:rPr>
          <w:rFonts w:ascii="ＭＳ ゴシック" w:eastAsia="ＭＳ ゴシック" w:hAnsi="ＭＳ ゴシック" w:cs="MS-PGothic" w:hint="eastAsia"/>
          <w:color w:val="000000" w:themeColor="text1"/>
          <w:kern w:val="0"/>
          <w:szCs w:val="21"/>
        </w:rPr>
        <w:t>日</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53A9A">
        <w:rPr>
          <w:rFonts w:ascii="ＭＳ ゴシック" w:eastAsia="ＭＳ ゴシック" w:hAnsi="ＭＳ ゴシック" w:cs="MS-PGothic" w:hint="eastAsia"/>
          <w:color w:val="000000" w:themeColor="text1"/>
          <w:kern w:val="0"/>
          <w:szCs w:val="21"/>
        </w:rPr>
        <w:t>５</w:t>
      </w:r>
      <w:r w:rsidR="006878E7" w:rsidRPr="008D51C3">
        <w:rPr>
          <w:rFonts w:ascii="ＭＳ ゴシック" w:eastAsia="ＭＳ ゴシック" w:hAnsi="ＭＳ ゴシック" w:cs="MS-PGothic" w:hint="eastAsia"/>
          <w:color w:val="000000" w:themeColor="text1"/>
          <w:kern w:val="0"/>
          <w:szCs w:val="21"/>
        </w:rPr>
        <w:t>年</w:t>
      </w:r>
      <w:r w:rsidR="006878E7" w:rsidRPr="008D51C3">
        <w:rPr>
          <w:rFonts w:ascii="ＭＳ ゴシック" w:eastAsia="ＭＳ ゴシック" w:hAnsi="ＭＳ ゴシック" w:cs="MS-PGothic"/>
          <w:color w:val="000000" w:themeColor="text1"/>
          <w:kern w:val="0"/>
          <w:szCs w:val="21"/>
        </w:rPr>
        <w:t xml:space="preserve"> </w:t>
      </w:r>
      <w:r w:rsidR="00624C38" w:rsidRPr="008D51C3">
        <w:rPr>
          <w:rFonts w:ascii="ＭＳ ゴシック" w:eastAsia="ＭＳ ゴシック" w:hAnsi="ＭＳ ゴシック" w:cs="MS-PGothic" w:hint="eastAsia"/>
          <w:color w:val="000000" w:themeColor="text1"/>
          <w:kern w:val="0"/>
          <w:szCs w:val="21"/>
        </w:rPr>
        <w:t>３</w:t>
      </w:r>
      <w:r w:rsidR="006878E7" w:rsidRPr="008D51C3">
        <w:rPr>
          <w:rFonts w:ascii="ＭＳ ゴシック" w:eastAsia="ＭＳ ゴシック" w:hAnsi="ＭＳ ゴシック" w:cs="MS-PGothic" w:hint="eastAsia"/>
          <w:color w:val="000000" w:themeColor="text1"/>
          <w:kern w:val="0"/>
          <w:szCs w:val="21"/>
        </w:rPr>
        <w:t>月２８日</w:t>
      </w:r>
    </w:p>
    <w:p w:rsidR="00624C38" w:rsidRPr="008D51C3" w:rsidRDefault="00CD60C1" w:rsidP="00CD60C1">
      <w:pPr>
        <w:autoSpaceDE w:val="0"/>
        <w:autoSpaceDN w:val="0"/>
        <w:adjustRightInd w:val="0"/>
        <w:ind w:firstLineChars="500" w:firstLine="105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注）</w:t>
      </w:r>
      <w:r w:rsidR="006878E7" w:rsidRPr="008D51C3">
        <w:rPr>
          <w:rFonts w:ascii="ＭＳ ゴシック" w:eastAsia="ＭＳ ゴシック" w:hAnsi="ＭＳ ゴシック" w:cs="MS-PGothic" w:hint="eastAsia"/>
          <w:color w:val="000000" w:themeColor="text1"/>
          <w:kern w:val="0"/>
          <w:szCs w:val="21"/>
        </w:rPr>
        <w:t>受講期間内に全ての</w:t>
      </w:r>
      <w:r w:rsidR="00624C38" w:rsidRPr="008D51C3">
        <w:rPr>
          <w:rFonts w:ascii="ＭＳ ゴシック" w:eastAsia="ＭＳ ゴシック" w:hAnsi="ＭＳ ゴシック" w:cs="MS-PGothic" w:hint="eastAsia"/>
          <w:color w:val="000000" w:themeColor="text1"/>
          <w:kern w:val="0"/>
          <w:szCs w:val="21"/>
        </w:rPr>
        <w:t>章の</w:t>
      </w:r>
      <w:r w:rsidR="006878E7" w:rsidRPr="008D51C3">
        <w:rPr>
          <w:rFonts w:ascii="ＭＳ ゴシック" w:eastAsia="ＭＳ ゴシック" w:hAnsi="ＭＳ ゴシック" w:cs="MS-PGothic" w:hint="eastAsia"/>
          <w:color w:val="000000" w:themeColor="text1"/>
          <w:kern w:val="0"/>
          <w:szCs w:val="21"/>
        </w:rPr>
        <w:t>受講</w:t>
      </w:r>
      <w:r w:rsidR="00624C38" w:rsidRPr="008D51C3">
        <w:rPr>
          <w:rFonts w:ascii="ＭＳ ゴシック" w:eastAsia="ＭＳ ゴシック" w:hAnsi="ＭＳ ゴシック" w:cs="MS-PGothic" w:hint="eastAsia"/>
          <w:color w:val="000000" w:themeColor="text1"/>
          <w:kern w:val="0"/>
          <w:szCs w:val="21"/>
        </w:rPr>
        <w:t>を</w:t>
      </w:r>
      <w:r w:rsidR="006878E7" w:rsidRPr="008D51C3">
        <w:rPr>
          <w:rFonts w:ascii="ＭＳ ゴシック" w:eastAsia="ＭＳ ゴシック" w:hAnsi="ＭＳ ゴシック" w:cs="MS-PGothic" w:hint="eastAsia"/>
          <w:color w:val="000000" w:themeColor="text1"/>
          <w:kern w:val="0"/>
          <w:szCs w:val="21"/>
        </w:rPr>
        <w:t>完了</w:t>
      </w:r>
      <w:r w:rsidR="00624C38" w:rsidRPr="008D51C3">
        <w:rPr>
          <w:rFonts w:ascii="ＭＳ ゴシック" w:eastAsia="ＭＳ ゴシック" w:hAnsi="ＭＳ ゴシック" w:cs="MS-PGothic" w:hint="eastAsia"/>
          <w:color w:val="000000" w:themeColor="text1"/>
          <w:kern w:val="0"/>
          <w:szCs w:val="21"/>
        </w:rPr>
        <w:t>する必要があります</w:t>
      </w:r>
      <w:r w:rsidR="006878E7" w:rsidRPr="008D51C3">
        <w:rPr>
          <w:rFonts w:ascii="ＭＳ ゴシック" w:eastAsia="ＭＳ ゴシック" w:hAnsi="ＭＳ ゴシック" w:cs="MS-PGothic" w:hint="eastAsia"/>
          <w:color w:val="000000" w:themeColor="text1"/>
          <w:kern w:val="0"/>
          <w:szCs w:val="21"/>
        </w:rPr>
        <w:t>。</w:t>
      </w:r>
    </w:p>
    <w:p w:rsidR="006878E7" w:rsidRPr="008D51C3" w:rsidRDefault="006878E7" w:rsidP="00E47EF1">
      <w:pPr>
        <w:autoSpaceDE w:val="0"/>
        <w:autoSpaceDN w:val="0"/>
        <w:adjustRightInd w:val="0"/>
        <w:ind w:firstLineChars="700" w:firstLine="147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完了できないと「次年度の更新」となりません</w:t>
      </w:r>
      <w:r w:rsidR="00CC7A8C" w:rsidRPr="008D51C3">
        <w:rPr>
          <w:rFonts w:ascii="ＭＳ ゴシック" w:eastAsia="ＭＳ ゴシック" w:hAnsi="ＭＳ ゴシック" w:cs="MS-PGothic" w:hint="eastAsia"/>
          <w:color w:val="000000" w:themeColor="text1"/>
          <w:kern w:val="0"/>
          <w:szCs w:val="21"/>
        </w:rPr>
        <w:t>のでご注意</w:t>
      </w:r>
      <w:r w:rsidR="009E254F">
        <w:rPr>
          <w:rFonts w:ascii="ＭＳ ゴシック" w:eastAsia="ＭＳ ゴシック" w:hAnsi="ＭＳ ゴシック" w:cs="MS-PGothic" w:hint="eastAsia"/>
          <w:color w:val="000000" w:themeColor="text1"/>
          <w:kern w:val="0"/>
          <w:szCs w:val="21"/>
        </w:rPr>
        <w:t>下さ</w:t>
      </w:r>
      <w:r w:rsidR="00CC7A8C" w:rsidRPr="008D51C3">
        <w:rPr>
          <w:rFonts w:ascii="ＭＳ ゴシック" w:eastAsia="ＭＳ ゴシック" w:hAnsi="ＭＳ ゴシック" w:cs="MS-PGothic" w:hint="eastAsia"/>
          <w:color w:val="000000" w:themeColor="text1"/>
          <w:kern w:val="0"/>
          <w:szCs w:val="21"/>
        </w:rPr>
        <w:t>い。</w:t>
      </w: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方法</w:t>
      </w:r>
    </w:p>
    <w:p w:rsidR="008A4E01"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（１）通常の講習会と同様、</w:t>
      </w:r>
      <w:r w:rsidR="00624C38" w:rsidRPr="008D51C3">
        <w:rPr>
          <w:rFonts w:ascii="ＭＳ ゴシック" w:eastAsia="ＭＳ ゴシック" w:hAnsi="ＭＳ ゴシック" w:cs="MS-PGothic"/>
          <w:color w:val="000000" w:themeColor="text1"/>
          <w:kern w:val="0"/>
          <w:szCs w:val="21"/>
        </w:rPr>
        <w:t xml:space="preserve">JFA WEB </w:t>
      </w:r>
      <w:r w:rsidR="00624C38" w:rsidRPr="008D51C3">
        <w:rPr>
          <w:rFonts w:ascii="ＭＳ ゴシック" w:eastAsia="ＭＳ ゴシック" w:hAnsi="ＭＳ ゴシック" w:cs="MS-PGothic" w:hint="eastAsia"/>
          <w:color w:val="000000" w:themeColor="text1"/>
          <w:kern w:val="0"/>
          <w:szCs w:val="21"/>
        </w:rPr>
        <w:t>登録サイト</w:t>
      </w:r>
      <w:hyperlink r:id="rId7" w:history="1">
        <w:r w:rsidR="00624C38" w:rsidRPr="00E12F04">
          <w:rPr>
            <w:rStyle w:val="a3"/>
            <w:rFonts w:ascii="ＭＳ ゴシック" w:eastAsia="ＭＳ ゴシック" w:hAnsi="ＭＳ ゴシック" w:cs="MS-PGothic"/>
            <w:kern w:val="0"/>
            <w:szCs w:val="21"/>
          </w:rPr>
          <w:t>Kick Off</w:t>
        </w:r>
      </w:hyperlink>
      <w:r w:rsidR="008A4E01" w:rsidRPr="008D51C3">
        <w:rPr>
          <w:rFonts w:ascii="ＭＳ ゴシック" w:eastAsia="ＭＳ ゴシック" w:hAnsi="ＭＳ ゴシック" w:cs="MS-PGothic" w:hint="eastAsia"/>
          <w:color w:val="000000" w:themeColor="text1"/>
          <w:kern w:val="0"/>
          <w:szCs w:val="21"/>
        </w:rPr>
        <w:t>にログインし、</w:t>
      </w:r>
      <w:r w:rsidR="00624C38" w:rsidRPr="008D51C3">
        <w:rPr>
          <w:rFonts w:ascii="ＭＳ ゴシック" w:eastAsia="ＭＳ ゴシック" w:hAnsi="ＭＳ ゴシック" w:cs="MS-PGothic" w:hint="eastAsia"/>
          <w:color w:val="000000" w:themeColor="text1"/>
          <w:kern w:val="0"/>
          <w:szCs w:val="21"/>
        </w:rPr>
        <w:t>メニューより</w:t>
      </w:r>
    </w:p>
    <w:p w:rsidR="006878E7" w:rsidRPr="008D51C3" w:rsidRDefault="00CC7A8C" w:rsidP="008D51C3">
      <w:pPr>
        <w:autoSpaceDE w:val="0"/>
        <w:autoSpaceDN w:val="0"/>
        <w:adjustRightInd w:val="0"/>
        <w:ind w:firstLineChars="300" w:firstLine="63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008A4E01" w:rsidRPr="008D51C3">
        <w:rPr>
          <w:rFonts w:ascii="ＭＳ ゴシック" w:eastAsia="ＭＳ ゴシック" w:hAnsi="ＭＳ ゴシック" w:cs="MS-PGothic" w:hint="eastAsia"/>
          <w:color w:val="000000" w:themeColor="text1"/>
          <w:kern w:val="0"/>
          <w:szCs w:val="21"/>
        </w:rPr>
        <w:t>更新講習会申込み</w:t>
      </w:r>
      <w:r w:rsidRPr="008D51C3">
        <w:rPr>
          <w:rFonts w:ascii="ＭＳ ゴシック" w:eastAsia="ＭＳ ゴシック" w:hAnsi="ＭＳ ゴシック" w:cs="MS-PGothic" w:hint="eastAsia"/>
          <w:color w:val="000000" w:themeColor="text1"/>
          <w:kern w:val="0"/>
          <w:szCs w:val="21"/>
        </w:rPr>
        <w:t>』</w:t>
      </w:r>
      <w:r w:rsidR="008A4E01" w:rsidRPr="008D51C3">
        <w:rPr>
          <w:rFonts w:ascii="ＭＳ ゴシック" w:eastAsia="ＭＳ ゴシック" w:hAnsi="ＭＳ ゴシック" w:cs="MS-PGothic" w:hint="eastAsia"/>
          <w:color w:val="000000" w:themeColor="text1"/>
          <w:kern w:val="0"/>
          <w:szCs w:val="21"/>
        </w:rPr>
        <w:t>→</w:t>
      </w:r>
      <w:r w:rsidR="00624C38" w:rsidRPr="008D51C3">
        <w:rPr>
          <w:rFonts w:ascii="ＭＳ ゴシック" w:eastAsia="ＭＳ ゴシック" w:hAnsi="ＭＳ ゴシック" w:cs="MS-PGothic" w:hint="eastAsia"/>
          <w:color w:val="000000" w:themeColor="text1"/>
          <w:kern w:val="0"/>
          <w:szCs w:val="21"/>
        </w:rPr>
        <w:t>『</w:t>
      </w:r>
      <w:r w:rsidR="00624C38" w:rsidRPr="008D51C3">
        <w:rPr>
          <w:rFonts w:ascii="ＭＳ ゴシック" w:eastAsia="ＭＳ ゴシック" w:hAnsi="ＭＳ ゴシック" w:cs="MS-PGothic"/>
          <w:color w:val="000000" w:themeColor="text1"/>
          <w:kern w:val="0"/>
          <w:szCs w:val="21"/>
        </w:rPr>
        <w:t xml:space="preserve">JFA </w:t>
      </w:r>
      <w:r w:rsidR="00624C38" w:rsidRPr="008D51C3">
        <w:rPr>
          <w:rFonts w:ascii="ＭＳ ゴシック" w:eastAsia="ＭＳ ゴシック" w:hAnsi="ＭＳ ゴシック" w:cs="MS-PGothic" w:hint="eastAsia"/>
          <w:color w:val="000000" w:themeColor="text1"/>
          <w:kern w:val="0"/>
          <w:szCs w:val="21"/>
        </w:rPr>
        <w:t>ラーニング講習会受講』を選択して</w:t>
      </w:r>
      <w:r w:rsidR="00CD60C1">
        <w:rPr>
          <w:rFonts w:ascii="ＭＳ ゴシック" w:eastAsia="ＭＳ ゴシック" w:hAnsi="ＭＳ ゴシック" w:cs="MS-PGothic" w:hint="eastAsia"/>
          <w:color w:val="000000" w:themeColor="text1"/>
          <w:kern w:val="0"/>
          <w:szCs w:val="21"/>
        </w:rPr>
        <w:t>下さ</w:t>
      </w:r>
      <w:r w:rsidR="00624C38" w:rsidRPr="008D51C3">
        <w:rPr>
          <w:rFonts w:ascii="ＭＳ ゴシック" w:eastAsia="ＭＳ ゴシック" w:hAnsi="ＭＳ ゴシック" w:cs="MS-PGothic" w:hint="eastAsia"/>
          <w:color w:val="000000" w:themeColor="text1"/>
          <w:kern w:val="0"/>
          <w:szCs w:val="21"/>
        </w:rPr>
        <w:t>い。</w:t>
      </w: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（２）</w:t>
      </w:r>
      <w:r w:rsidR="00624C38" w:rsidRPr="008D51C3">
        <w:rPr>
          <w:rFonts w:ascii="ＭＳ ゴシック" w:eastAsia="ＭＳ ゴシック" w:hAnsi="ＭＳ ゴシック" w:cs="MS-PGothic" w:hint="eastAsia"/>
          <w:color w:val="000000" w:themeColor="text1"/>
          <w:kern w:val="0"/>
          <w:szCs w:val="21"/>
        </w:rPr>
        <w:t>目次に従って支払いを完了してください。</w:t>
      </w:r>
    </w:p>
    <w:p w:rsidR="006878E7" w:rsidRPr="008D51C3" w:rsidRDefault="00624C38"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（３）</w:t>
      </w:r>
      <w:r w:rsidRPr="008D51C3">
        <w:rPr>
          <w:rFonts w:ascii="ＭＳ ゴシック" w:eastAsia="ＭＳ ゴシック" w:hAnsi="ＭＳ ゴシック" w:cs="MS-PGothic"/>
          <w:color w:val="000000" w:themeColor="text1"/>
          <w:kern w:val="0"/>
          <w:szCs w:val="21"/>
        </w:rPr>
        <w:t>Kick Off</w:t>
      </w:r>
      <w:r w:rsidRPr="008D51C3">
        <w:rPr>
          <w:rFonts w:ascii="ＭＳ ゴシック" w:eastAsia="ＭＳ ゴシック" w:hAnsi="ＭＳ ゴシック" w:cs="MS-PGothic" w:hint="eastAsia"/>
          <w:color w:val="000000" w:themeColor="text1"/>
          <w:kern w:val="0"/>
          <w:szCs w:val="21"/>
        </w:rPr>
        <w:t>システムが支払いを確認でき次第受講可能になります。（数日かかります）</w:t>
      </w:r>
    </w:p>
    <w:p w:rsidR="006878E7" w:rsidRPr="008D51C3" w:rsidRDefault="006878E7" w:rsidP="008D51C3">
      <w:pPr>
        <w:autoSpaceDE w:val="0"/>
        <w:autoSpaceDN w:val="0"/>
        <w:adjustRightInd w:val="0"/>
        <w:ind w:left="630" w:hangingChars="300" w:hanging="63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（４）</w:t>
      </w:r>
      <w:r w:rsidR="00A24AF9" w:rsidRPr="008D51C3">
        <w:rPr>
          <w:rFonts w:ascii="ＭＳ ゴシック" w:eastAsia="ＭＳ ゴシック" w:hAnsi="ＭＳ ゴシック" w:cs="MS-PGothic" w:hint="eastAsia"/>
          <w:color w:val="000000" w:themeColor="text1"/>
          <w:kern w:val="0"/>
          <w:szCs w:val="21"/>
        </w:rPr>
        <w:t>受講可能になりましたら</w:t>
      </w:r>
      <w:hyperlink r:id="rId8" w:history="1">
        <w:r w:rsidR="00A24AF9" w:rsidRPr="00E12F04">
          <w:rPr>
            <w:rStyle w:val="a3"/>
            <w:rFonts w:ascii="ＭＳ ゴシック" w:eastAsia="ＭＳ ゴシック" w:hAnsi="ＭＳ ゴシック" w:cs="MS-PGothic"/>
            <w:kern w:val="0"/>
            <w:szCs w:val="21"/>
          </w:rPr>
          <w:t>Kick Off</w:t>
        </w:r>
      </w:hyperlink>
      <w:r w:rsidR="00A24AF9" w:rsidRPr="008D51C3">
        <w:rPr>
          <w:rFonts w:ascii="ＭＳ ゴシック" w:eastAsia="ＭＳ ゴシック" w:hAnsi="ＭＳ ゴシック" w:cs="MS-PGothic" w:hint="eastAsia"/>
          <w:color w:val="000000" w:themeColor="text1"/>
          <w:kern w:val="0"/>
          <w:szCs w:val="21"/>
        </w:rPr>
        <w:t>にログインすると、メニュー画面に「ＪＦＡラーニング受講」というリンク先が追加されます。そちらをクリックすると受講ができます。</w:t>
      </w:r>
    </w:p>
    <w:p w:rsidR="006878E7" w:rsidRPr="008D51C3" w:rsidRDefault="00C825C0" w:rsidP="00C825C0">
      <w:pPr>
        <w:pStyle w:val="Default"/>
        <w:ind w:firstLineChars="200" w:firstLine="42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hyperlink r:id="rId9" w:history="1">
        <w:r w:rsidR="009D3185" w:rsidRPr="00BA6111">
          <w:rPr>
            <w:rStyle w:val="a3"/>
            <w:rFonts w:ascii="ＭＳ ゴシック" w:eastAsia="ＭＳ ゴシック" w:hAnsi="ＭＳ ゴシック" w:hint="eastAsia"/>
            <w:sz w:val="21"/>
            <w:szCs w:val="21"/>
          </w:rPr>
          <w:t>ラーニングについてのＱ＆Ａ</w:t>
        </w:r>
      </w:hyperlink>
      <w:r w:rsidR="009D3185" w:rsidRPr="008D51C3">
        <w:rPr>
          <w:rFonts w:ascii="ＭＳ ゴシック" w:eastAsia="ＭＳ ゴシック" w:hAnsi="ＭＳ ゴシック" w:hint="eastAsia"/>
          <w:color w:val="000000" w:themeColor="text1"/>
          <w:sz w:val="21"/>
          <w:szCs w:val="21"/>
        </w:rPr>
        <w:t>をご参照ください。</w:t>
      </w:r>
    </w:p>
    <w:p w:rsidR="009D3185" w:rsidRPr="008D51C3" w:rsidRDefault="009D3185" w:rsidP="009D3185">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受講料</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 xml:space="preserve">　　　一般：</w:t>
      </w:r>
      <w:r w:rsidRPr="00997A80">
        <w:rPr>
          <w:rFonts w:ascii="ＭＳ ゴシック" w:eastAsia="ＭＳ ゴシック" w:hAnsi="ＭＳ ゴシック" w:cs="MS-PGothic" w:hint="eastAsia"/>
          <w:b/>
          <w:color w:val="000000" w:themeColor="text1"/>
          <w:kern w:val="0"/>
          <w:szCs w:val="21"/>
          <w:u w:val="double"/>
        </w:rPr>
        <w:t>１，０５０</w:t>
      </w:r>
      <w:r w:rsidRPr="00997A80">
        <w:rPr>
          <w:rFonts w:ascii="ＭＳ ゴシック" w:eastAsia="ＭＳ ゴシック" w:hAnsi="ＭＳ ゴシック" w:cs="MS-PGothic" w:hint="eastAsia"/>
          <w:color w:val="000000" w:themeColor="text1"/>
          <w:kern w:val="0"/>
          <w:szCs w:val="21"/>
          <w:u w:val="double"/>
        </w:rPr>
        <w:t>円</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 xml:space="preserve">　　　ユース：</w:t>
      </w:r>
      <w:r w:rsidRPr="00997A80">
        <w:rPr>
          <w:rFonts w:ascii="ＭＳ ゴシック" w:eastAsia="ＭＳ ゴシック" w:hAnsi="ＭＳ ゴシック" w:cs="MS-PGothic" w:hint="eastAsia"/>
          <w:b/>
          <w:color w:val="000000" w:themeColor="text1"/>
          <w:kern w:val="0"/>
          <w:szCs w:val="21"/>
          <w:u w:val="double"/>
        </w:rPr>
        <w:t>無料</w:t>
      </w:r>
    </w:p>
    <w:p w:rsidR="009D3185" w:rsidRPr="008D51C3" w:rsidRDefault="009D3185" w:rsidP="00C825C0">
      <w:pPr>
        <w:autoSpaceDE w:val="0"/>
        <w:autoSpaceDN w:val="0"/>
        <w:adjustRightInd w:val="0"/>
        <w:ind w:firstLineChars="200" w:firstLine="42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※講習会申し込み時に別途登録費</w:t>
      </w:r>
      <w:r w:rsidR="00B41728" w:rsidRPr="00B41728">
        <w:rPr>
          <w:rFonts w:ascii="ＭＳ ゴシック" w:eastAsia="ＭＳ ゴシック" w:hAnsi="ＭＳ ゴシック" w:cs="MS-PGothic" w:hint="eastAsia"/>
          <w:color w:val="000000" w:themeColor="text1"/>
          <w:kern w:val="0"/>
          <w:sz w:val="18"/>
          <w:szCs w:val="18"/>
        </w:rPr>
        <w:t>(</w:t>
      </w:r>
      <w:r w:rsidR="00B41728">
        <w:rPr>
          <w:rFonts w:ascii="ＭＳ ゴシック" w:eastAsia="ＭＳ ゴシック" w:hAnsi="ＭＳ ゴシック" w:cs="MS-PGothic" w:hint="eastAsia"/>
          <w:color w:val="000000" w:themeColor="text1"/>
          <w:kern w:val="0"/>
          <w:sz w:val="18"/>
          <w:szCs w:val="18"/>
        </w:rPr>
        <w:t>201</w:t>
      </w:r>
      <w:r w:rsidR="00353A9A">
        <w:rPr>
          <w:rFonts w:ascii="ＭＳ ゴシック" w:eastAsia="ＭＳ ゴシック" w:hAnsi="ＭＳ ゴシック" w:cs="MS-PGothic" w:hint="eastAsia"/>
          <w:color w:val="000000" w:themeColor="text1"/>
          <w:kern w:val="0"/>
          <w:sz w:val="18"/>
          <w:szCs w:val="18"/>
        </w:rPr>
        <w:t>3</w:t>
      </w:r>
      <w:r w:rsidR="00B41728" w:rsidRPr="00B41728">
        <w:rPr>
          <w:rFonts w:ascii="ＭＳ ゴシック" w:eastAsia="ＭＳ ゴシック" w:hAnsi="ＭＳ ゴシック" w:cs="MS-PGothic" w:hint="eastAsia"/>
          <w:color w:val="000000" w:themeColor="text1"/>
          <w:kern w:val="0"/>
          <w:sz w:val="18"/>
          <w:szCs w:val="18"/>
        </w:rPr>
        <w:t>年度分)</w:t>
      </w:r>
      <w:r w:rsidRPr="008D51C3">
        <w:rPr>
          <w:rFonts w:ascii="ＭＳ ゴシック" w:eastAsia="ＭＳ ゴシック" w:hAnsi="ＭＳ ゴシック" w:cs="MS-PGothic" w:hint="eastAsia"/>
          <w:color w:val="000000" w:themeColor="text1"/>
          <w:kern w:val="0"/>
          <w:szCs w:val="21"/>
        </w:rPr>
        <w:t>が</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一般</w:t>
      </w:r>
      <w:r w:rsidRPr="008D51C3">
        <w:rPr>
          <w:rFonts w:ascii="ＭＳ ゴシック" w:eastAsia="ＭＳ ゴシック" w:hAnsi="ＭＳ ゴシック" w:cs="MS-PGothic"/>
          <w:color w:val="000000" w:themeColor="text1"/>
          <w:kern w:val="0"/>
          <w:szCs w:val="21"/>
        </w:rPr>
        <w:t xml:space="preserve"> </w:t>
      </w:r>
      <w:r w:rsidRPr="00997A80">
        <w:rPr>
          <w:rFonts w:ascii="ＭＳ ゴシック" w:eastAsia="ＭＳ ゴシック" w:hAnsi="ＭＳ ゴシック" w:cs="MS-PGothic" w:hint="eastAsia"/>
          <w:b/>
          <w:color w:val="000000" w:themeColor="text1"/>
          <w:kern w:val="0"/>
          <w:szCs w:val="21"/>
          <w:u w:val="double"/>
        </w:rPr>
        <w:t>５，</w:t>
      </w:r>
      <w:r w:rsidR="00E12F04">
        <w:rPr>
          <w:rFonts w:ascii="ＭＳ ゴシック" w:eastAsia="ＭＳ ゴシック" w:hAnsi="ＭＳ ゴシック" w:cs="MS-PGothic" w:hint="eastAsia"/>
          <w:b/>
          <w:color w:val="000000" w:themeColor="text1"/>
          <w:kern w:val="0"/>
          <w:szCs w:val="21"/>
          <w:u w:val="double"/>
        </w:rPr>
        <w:t>３</w:t>
      </w:r>
      <w:r w:rsidRPr="00997A80">
        <w:rPr>
          <w:rFonts w:ascii="ＭＳ ゴシック" w:eastAsia="ＭＳ ゴシック" w:hAnsi="ＭＳ ゴシック" w:cs="MS-PGothic" w:hint="eastAsia"/>
          <w:b/>
          <w:color w:val="000000" w:themeColor="text1"/>
          <w:kern w:val="0"/>
          <w:szCs w:val="21"/>
          <w:u w:val="double"/>
        </w:rPr>
        <w:t>００</w:t>
      </w:r>
      <w:r w:rsidRPr="00997A80">
        <w:rPr>
          <w:rFonts w:ascii="ＭＳ ゴシック" w:eastAsia="ＭＳ ゴシック" w:hAnsi="ＭＳ ゴシック" w:cs="MS-PGothic" w:hint="eastAsia"/>
          <w:color w:val="000000" w:themeColor="text1"/>
          <w:kern w:val="0"/>
          <w:szCs w:val="21"/>
          <w:u w:val="double"/>
        </w:rPr>
        <w:t>円</w:t>
      </w:r>
      <w:r w:rsidRPr="008D51C3">
        <w:rPr>
          <w:rFonts w:ascii="ＭＳ ゴシック" w:eastAsia="ＭＳ ゴシック" w:hAnsi="ＭＳ ゴシック" w:cs="MS-PGothic" w:hint="eastAsia"/>
          <w:color w:val="000000" w:themeColor="text1"/>
          <w:kern w:val="0"/>
          <w:szCs w:val="21"/>
        </w:rPr>
        <w:t>、ユース</w:t>
      </w:r>
      <w:r w:rsidRPr="008D51C3">
        <w:rPr>
          <w:rFonts w:ascii="ＭＳ ゴシック" w:eastAsia="ＭＳ ゴシック" w:hAnsi="ＭＳ ゴシック" w:cs="MS-PGothic"/>
          <w:color w:val="000000" w:themeColor="text1"/>
          <w:kern w:val="0"/>
          <w:szCs w:val="21"/>
        </w:rPr>
        <w:t xml:space="preserve"> </w:t>
      </w:r>
      <w:r w:rsidRPr="00997A80">
        <w:rPr>
          <w:rFonts w:ascii="ＭＳ ゴシック" w:eastAsia="ＭＳ ゴシック" w:hAnsi="ＭＳ ゴシック" w:cs="MS-PGothic" w:hint="eastAsia"/>
          <w:b/>
          <w:color w:val="000000" w:themeColor="text1"/>
          <w:kern w:val="0"/>
          <w:szCs w:val="21"/>
          <w:u w:val="double"/>
        </w:rPr>
        <w:t>５００</w:t>
      </w:r>
      <w:r w:rsidRPr="00997A80">
        <w:rPr>
          <w:rFonts w:ascii="ＭＳ ゴシック" w:eastAsia="ＭＳ ゴシック" w:hAnsi="ＭＳ ゴシック" w:cs="MS-PGothic" w:hint="eastAsia"/>
          <w:color w:val="000000" w:themeColor="text1"/>
          <w:kern w:val="0"/>
          <w:szCs w:val="21"/>
          <w:u w:val="double"/>
        </w:rPr>
        <w:t>円</w:t>
      </w:r>
      <w:r w:rsidRPr="008D51C3">
        <w:rPr>
          <w:rFonts w:ascii="ＭＳ ゴシック" w:eastAsia="ＭＳ ゴシック" w:hAnsi="ＭＳ ゴシック" w:cs="MS-PGothic" w:hint="eastAsia"/>
          <w:color w:val="000000" w:themeColor="text1"/>
          <w:kern w:val="0"/>
          <w:szCs w:val="21"/>
        </w:rPr>
        <w:t>が必要です。</w:t>
      </w:r>
    </w:p>
    <w:p w:rsidR="009D3185" w:rsidRPr="008D51C3" w:rsidRDefault="009D3185" w:rsidP="00C825C0">
      <w:pPr>
        <w:autoSpaceDE w:val="0"/>
        <w:autoSpaceDN w:val="0"/>
        <w:adjustRightInd w:val="0"/>
        <w:ind w:firstLineChars="200" w:firstLine="42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※ＪＦＡラーニングの受講申し込み時点で請求の対象となります。</w:t>
      </w:r>
    </w:p>
    <w:p w:rsidR="009D3185" w:rsidRPr="008D51C3" w:rsidRDefault="00C825C0" w:rsidP="00C825C0">
      <w:pPr>
        <w:pStyle w:val="Default"/>
        <w:ind w:firstLineChars="200" w:firstLine="420"/>
        <w:rPr>
          <w:rFonts w:ascii="ＭＳ ゴシック" w:eastAsia="ＭＳ ゴシック" w:hAnsi="ＭＳ ゴシック" w:cs="MS-PGothic"/>
          <w:color w:val="000000" w:themeColor="text1"/>
          <w:sz w:val="21"/>
          <w:szCs w:val="21"/>
        </w:rPr>
      </w:pPr>
      <w:r>
        <w:rPr>
          <w:rFonts w:ascii="ＭＳ ゴシック" w:eastAsia="ＭＳ ゴシック" w:hAnsi="ＭＳ ゴシック" w:cs="MS-PGothic" w:hint="eastAsia"/>
          <w:color w:val="000000" w:themeColor="text1"/>
          <w:sz w:val="21"/>
          <w:szCs w:val="21"/>
        </w:rPr>
        <w:t>※</w:t>
      </w:r>
      <w:r w:rsidR="009D3185" w:rsidRPr="008D51C3">
        <w:rPr>
          <w:rFonts w:ascii="ＭＳ ゴシック" w:eastAsia="ＭＳ ゴシック" w:hAnsi="ＭＳ ゴシック" w:cs="MS-PGothic" w:hint="eastAsia"/>
          <w:color w:val="000000" w:themeColor="text1"/>
          <w:sz w:val="21"/>
          <w:szCs w:val="21"/>
        </w:rPr>
        <w:t>学習開始前や終了前であっても請求対象となりますのでご注意ください。</w:t>
      </w:r>
    </w:p>
    <w:p w:rsidR="00C825C0" w:rsidRDefault="00C825C0" w:rsidP="00E12F04">
      <w:pPr>
        <w:pStyle w:val="Default"/>
        <w:rPr>
          <w:rFonts w:ascii="ＭＳ ゴシック" w:eastAsia="ＭＳ ゴシック" w:hAnsi="ＭＳ ゴシック" w:cs="MS-PGothic"/>
          <w:color w:val="000000" w:themeColor="text1"/>
          <w:sz w:val="21"/>
          <w:szCs w:val="21"/>
        </w:rPr>
      </w:pPr>
      <w:r>
        <w:rPr>
          <w:rFonts w:ascii="ＭＳ ゴシック" w:eastAsia="ＭＳ ゴシック" w:hAnsi="ＭＳ ゴシック" w:cs="MS-PGothic" w:hint="eastAsia"/>
          <w:color w:val="000000" w:themeColor="text1"/>
          <w:sz w:val="21"/>
          <w:szCs w:val="21"/>
        </w:rPr>
        <w:t>■その他</w:t>
      </w:r>
    </w:p>
    <w:p w:rsidR="00860C97" w:rsidRPr="008D51C3" w:rsidRDefault="003B5219" w:rsidP="00C825C0">
      <w:pPr>
        <w:pStyle w:val="Default"/>
        <w:ind w:firstLineChars="100" w:firstLine="210"/>
        <w:rPr>
          <w:rFonts w:ascii="ＭＳ ゴシック" w:eastAsia="ＭＳ ゴシック" w:hAnsi="ＭＳ ゴシック"/>
          <w:b/>
          <w:color w:val="000000" w:themeColor="text1"/>
          <w:sz w:val="21"/>
          <w:szCs w:val="21"/>
          <w:u w:val="single"/>
        </w:rPr>
      </w:pPr>
      <w:r>
        <w:rPr>
          <w:rFonts w:ascii="ＭＳ ゴシック" w:eastAsia="ＭＳ ゴシック" w:hAnsi="ＭＳ ゴシック" w:cs="MS-PGothic" w:hint="eastAsia"/>
          <w:color w:val="000000" w:themeColor="text1"/>
          <w:sz w:val="21"/>
          <w:szCs w:val="21"/>
        </w:rPr>
        <w:t>○</w:t>
      </w:r>
      <w:hyperlink r:id="rId10" w:history="1">
        <w:r w:rsidR="00E12F04" w:rsidRPr="00BA6111">
          <w:rPr>
            <w:rStyle w:val="a3"/>
            <w:rFonts w:ascii="ＭＳ ゴシック" w:eastAsia="ＭＳ ゴシック" w:hAnsi="ＭＳ ゴシック" w:cs="MS-PGothic" w:hint="eastAsia"/>
            <w:sz w:val="21"/>
            <w:szCs w:val="21"/>
          </w:rPr>
          <w:t>ＪＦＡラーニング申込みマニュアル</w:t>
        </w:r>
      </w:hyperlink>
    </w:p>
    <w:p w:rsidR="008D51C3" w:rsidRDefault="003B5219" w:rsidP="00C825C0">
      <w:pPr>
        <w:pStyle w:val="Defaul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hyperlink r:id="rId11" w:history="1">
        <w:r w:rsidR="008D51C3" w:rsidRPr="003B5219">
          <w:rPr>
            <w:rStyle w:val="a3"/>
            <w:rFonts w:ascii="ＭＳ ゴシック" w:eastAsia="ＭＳ ゴシック" w:hAnsi="ＭＳ ゴシック" w:hint="eastAsia"/>
            <w:sz w:val="21"/>
            <w:szCs w:val="21"/>
          </w:rPr>
          <w:t>ラーニングについての質問</w:t>
        </w:r>
        <w:r w:rsidR="00CD60C1">
          <w:rPr>
            <w:rStyle w:val="a3"/>
            <w:rFonts w:ascii="ＭＳ ゴシック" w:eastAsia="ＭＳ ゴシック" w:hAnsi="ＭＳ ゴシック" w:hint="eastAsia"/>
            <w:sz w:val="21"/>
            <w:szCs w:val="21"/>
          </w:rPr>
          <w:t>・</w:t>
        </w:r>
        <w:r w:rsidR="008D51C3" w:rsidRPr="003B5219">
          <w:rPr>
            <w:rStyle w:val="a3"/>
            <w:rFonts w:ascii="ＭＳ ゴシック" w:eastAsia="ＭＳ ゴシック" w:hAnsi="ＭＳ ゴシック" w:hint="eastAsia"/>
            <w:sz w:val="21"/>
            <w:szCs w:val="21"/>
          </w:rPr>
          <w:t>お問い合わせフォーム</w:t>
        </w:r>
      </w:hyperlink>
    </w:p>
    <w:p w:rsidR="008D51C3" w:rsidRDefault="003B5219" w:rsidP="00C825C0">
      <w:pPr>
        <w:pStyle w:val="Default"/>
        <w:ind w:firstLineChars="100" w:firstLine="210"/>
        <w:rPr>
          <w:rFonts w:ascii="ＭＳ ゴシック" w:eastAsia="ＭＳ ゴシック" w:hAnsi="ＭＳ ゴシック"/>
          <w:color w:val="000000" w:themeColor="text1"/>
          <w:sz w:val="21"/>
          <w:szCs w:val="21"/>
        </w:rPr>
      </w:pPr>
      <w:r w:rsidRPr="003B5219">
        <w:rPr>
          <w:rFonts w:ascii="ＭＳ ゴシック" w:eastAsia="ＭＳ ゴシック" w:hAnsi="ＭＳ ゴシック" w:hint="eastAsia"/>
          <w:color w:val="000000" w:themeColor="text1"/>
          <w:sz w:val="21"/>
          <w:szCs w:val="21"/>
        </w:rPr>
        <w:t>○</w:t>
      </w:r>
      <w:hyperlink r:id="rId12" w:history="1">
        <w:r w:rsidRPr="003B5219">
          <w:rPr>
            <w:rStyle w:val="a3"/>
            <w:rFonts w:ascii="ＭＳ ゴシック" w:eastAsia="ＭＳ ゴシック" w:hAnsi="ＭＳ ゴシック" w:hint="eastAsia"/>
            <w:sz w:val="21"/>
            <w:szCs w:val="21"/>
          </w:rPr>
          <w:t>支払マニュアル</w:t>
        </w:r>
      </w:hyperlink>
    </w:p>
    <w:p w:rsidR="003B5219" w:rsidRPr="003B5219" w:rsidRDefault="003B5219" w:rsidP="00C825C0">
      <w:pPr>
        <w:pStyle w:val="Defaul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hyperlink r:id="rId13" w:history="1">
        <w:r w:rsidRPr="003B5219">
          <w:rPr>
            <w:rStyle w:val="a3"/>
            <w:rFonts w:ascii="ＭＳ ゴシック" w:eastAsia="ＭＳ ゴシック" w:hAnsi="ＭＳ ゴシック" w:hint="eastAsia"/>
            <w:sz w:val="21"/>
            <w:szCs w:val="21"/>
          </w:rPr>
          <w:t>推奨環境</w:t>
        </w:r>
      </w:hyperlink>
    </w:p>
    <w:sectPr w:rsidR="003B5219" w:rsidRPr="003B5219" w:rsidSect="00B41728">
      <w:pgSz w:w="11906" w:h="16838" w:code="9"/>
      <w:pgMar w:top="907" w:right="964" w:bottom="340"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5A" w:rsidRDefault="00972C5A" w:rsidP="009201F4">
      <w:r>
        <w:separator/>
      </w:r>
    </w:p>
  </w:endnote>
  <w:endnote w:type="continuationSeparator" w:id="0">
    <w:p w:rsidR="00972C5A" w:rsidRDefault="00972C5A" w:rsidP="009201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CRＣ＆Ｇブーケ"/>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5A" w:rsidRDefault="00972C5A" w:rsidP="009201F4">
      <w:r>
        <w:separator/>
      </w:r>
    </w:p>
  </w:footnote>
  <w:footnote w:type="continuationSeparator" w:id="0">
    <w:p w:rsidR="00972C5A" w:rsidRDefault="00972C5A" w:rsidP="009201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8E7"/>
    <w:rsid w:val="00044082"/>
    <w:rsid w:val="0015246B"/>
    <w:rsid w:val="002435CA"/>
    <w:rsid w:val="00270A06"/>
    <w:rsid w:val="002A2A69"/>
    <w:rsid w:val="003014DC"/>
    <w:rsid w:val="0035352E"/>
    <w:rsid w:val="00353A9A"/>
    <w:rsid w:val="003B191E"/>
    <w:rsid w:val="003B5219"/>
    <w:rsid w:val="005215BA"/>
    <w:rsid w:val="005D4E0E"/>
    <w:rsid w:val="00623D32"/>
    <w:rsid w:val="00624C38"/>
    <w:rsid w:val="006661C1"/>
    <w:rsid w:val="006878E7"/>
    <w:rsid w:val="006D24E4"/>
    <w:rsid w:val="006D2ECB"/>
    <w:rsid w:val="006E0C90"/>
    <w:rsid w:val="007B519B"/>
    <w:rsid w:val="00860C97"/>
    <w:rsid w:val="00876C52"/>
    <w:rsid w:val="008A4E01"/>
    <w:rsid w:val="008D51C3"/>
    <w:rsid w:val="008E7B43"/>
    <w:rsid w:val="009201F4"/>
    <w:rsid w:val="00972C5A"/>
    <w:rsid w:val="00997A80"/>
    <w:rsid w:val="009D3185"/>
    <w:rsid w:val="009E254F"/>
    <w:rsid w:val="00A24AF9"/>
    <w:rsid w:val="00B41728"/>
    <w:rsid w:val="00BA6111"/>
    <w:rsid w:val="00BE1EB4"/>
    <w:rsid w:val="00BF4DC5"/>
    <w:rsid w:val="00C14FA6"/>
    <w:rsid w:val="00C456DD"/>
    <w:rsid w:val="00C7442A"/>
    <w:rsid w:val="00C825C0"/>
    <w:rsid w:val="00CA6B63"/>
    <w:rsid w:val="00CC7A8C"/>
    <w:rsid w:val="00CD60C1"/>
    <w:rsid w:val="00DA5202"/>
    <w:rsid w:val="00E12F04"/>
    <w:rsid w:val="00E14AF0"/>
    <w:rsid w:val="00E47EF1"/>
    <w:rsid w:val="00E85CE7"/>
    <w:rsid w:val="00F2092C"/>
    <w:rsid w:val="00F35A68"/>
    <w:rsid w:val="00FB7E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8E7"/>
    <w:pPr>
      <w:widowControl w:val="0"/>
      <w:autoSpaceDE w:val="0"/>
      <w:autoSpaceDN w:val="0"/>
      <w:adjustRightInd w:val="0"/>
    </w:pPr>
    <w:rPr>
      <w:rFonts w:ascii="HGPｺﾞｼｯｸM" w:eastAsia="HGPｺﾞｼｯｸM" w:cs="HGPｺﾞｼｯｸM"/>
      <w:color w:val="000000"/>
      <w:kern w:val="0"/>
      <w:sz w:val="24"/>
      <w:szCs w:val="24"/>
    </w:rPr>
  </w:style>
  <w:style w:type="character" w:styleId="a3">
    <w:name w:val="Hyperlink"/>
    <w:basedOn w:val="a0"/>
    <w:uiPriority w:val="99"/>
    <w:unhideWhenUsed/>
    <w:rsid w:val="009D3185"/>
    <w:rPr>
      <w:color w:val="0000FF" w:themeColor="hyperlink"/>
      <w:u w:val="single"/>
    </w:rPr>
  </w:style>
  <w:style w:type="paragraph" w:styleId="a4">
    <w:name w:val="header"/>
    <w:basedOn w:val="a"/>
    <w:link w:val="a5"/>
    <w:uiPriority w:val="99"/>
    <w:semiHidden/>
    <w:unhideWhenUsed/>
    <w:rsid w:val="009201F4"/>
    <w:pPr>
      <w:tabs>
        <w:tab w:val="center" w:pos="4252"/>
        <w:tab w:val="right" w:pos="8504"/>
      </w:tabs>
      <w:snapToGrid w:val="0"/>
    </w:pPr>
  </w:style>
  <w:style w:type="character" w:customStyle="1" w:styleId="a5">
    <w:name w:val="ヘッダー (文字)"/>
    <w:basedOn w:val="a0"/>
    <w:link w:val="a4"/>
    <w:uiPriority w:val="99"/>
    <w:semiHidden/>
    <w:rsid w:val="009201F4"/>
  </w:style>
  <w:style w:type="paragraph" w:styleId="a6">
    <w:name w:val="footer"/>
    <w:basedOn w:val="a"/>
    <w:link w:val="a7"/>
    <w:uiPriority w:val="99"/>
    <w:semiHidden/>
    <w:unhideWhenUsed/>
    <w:rsid w:val="009201F4"/>
    <w:pPr>
      <w:tabs>
        <w:tab w:val="center" w:pos="4252"/>
        <w:tab w:val="right" w:pos="8504"/>
      </w:tabs>
      <w:snapToGrid w:val="0"/>
    </w:pPr>
  </w:style>
  <w:style w:type="character" w:customStyle="1" w:styleId="a7">
    <w:name w:val="フッター (文字)"/>
    <w:basedOn w:val="a0"/>
    <w:link w:val="a6"/>
    <w:uiPriority w:val="99"/>
    <w:semiHidden/>
    <w:rsid w:val="009201F4"/>
  </w:style>
  <w:style w:type="character" w:styleId="a8">
    <w:name w:val="FollowedHyperlink"/>
    <w:basedOn w:val="a0"/>
    <w:uiPriority w:val="99"/>
    <w:semiHidden/>
    <w:unhideWhenUsed/>
    <w:rsid w:val="00E12F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13" Type="http://schemas.openxmlformats.org/officeDocument/2006/relationships/hyperlink" Target="https://www.jfa.jp/jfatop/help/ref_env.aspx" TargetMode="External"/><Relationship Id="rId3" Type="http://schemas.openxmlformats.org/officeDocument/2006/relationships/webSettings" Target="webSettings.xml"/><Relationship Id="rId7" Type="http://schemas.openxmlformats.org/officeDocument/2006/relationships/hyperlink" Target="https://www.jfa.jp/referee/top/RefTop.aspx" TargetMode="External"/><Relationship Id="rId12" Type="http://schemas.openxmlformats.org/officeDocument/2006/relationships/hyperlink" Target="https://www.jfa.jp/referee/help/download/aplyflow/Payment_man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a.jp/jfatop/help/ref_env.aspx" TargetMode="External"/><Relationship Id="rId11" Type="http://schemas.openxmlformats.org/officeDocument/2006/relationships/hyperlink" Target="https://els.jfa.or.jp/inquiry/referee/index.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jfa.jp/referee/help/download/aplyflow/Flow02_Crs.pdf" TargetMode="External"/><Relationship Id="rId4" Type="http://schemas.openxmlformats.org/officeDocument/2006/relationships/footnotes" Target="footnotes.xml"/><Relationship Id="rId9" Type="http://schemas.openxmlformats.org/officeDocument/2006/relationships/hyperlink" Target="https://els.jfa.or.jp/www/referee/lang/ja/faq/html/faq_page1_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2</cp:revision>
  <cp:lastPrinted>2012-09-28T04:13:00Z</cp:lastPrinted>
  <dcterms:created xsi:type="dcterms:W3CDTF">2012-09-28T04:13:00Z</dcterms:created>
  <dcterms:modified xsi:type="dcterms:W3CDTF">2012-09-28T04:13:00Z</dcterms:modified>
</cp:coreProperties>
</file>